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5E2A0FD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53334">
        <w:rPr>
          <w:rFonts w:ascii="Arial" w:hAnsi="Arial"/>
          <w:sz w:val="22"/>
          <w:szCs w:val="22"/>
        </w:rPr>
        <w:t>June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208BA07B" w:rsidR="00B91695" w:rsidRDefault="005A21D9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9B1FC6">
        <w:rPr>
          <w:rFonts w:ascii="Arial" w:hAnsi="Arial" w:cs="Arial"/>
          <w:b/>
          <w:sz w:val="22"/>
          <w:szCs w:val="22"/>
        </w:rPr>
        <w:t>VARI-FOCAL</w:t>
      </w:r>
      <w:r w:rsidR="00795820">
        <w:rPr>
          <w:rFonts w:ascii="Arial" w:hAnsi="Arial" w:cs="Arial"/>
          <w:b/>
          <w:sz w:val="22"/>
          <w:szCs w:val="22"/>
        </w:rPr>
        <w:t xml:space="preserve"> BULLET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0B67">
        <w:rPr>
          <w:rFonts w:ascii="Arial" w:hAnsi="Arial" w:cs="Arial"/>
          <w:b/>
          <w:sz w:val="22"/>
          <w:szCs w:val="22"/>
        </w:rPr>
        <w:t>ePoE</w:t>
      </w:r>
      <w:proofErr w:type="spellEnd"/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74251274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6BC6E326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 w:rsidR="00C33263"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C3326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6B55F98C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>support Enhanced Power over Ethernet (</w:t>
      </w:r>
      <w:proofErr w:type="spellStart"/>
      <w:r w:rsidR="00C23358">
        <w:rPr>
          <w:rFonts w:ascii="Arial" w:hAnsi="Arial" w:cs="Arial"/>
          <w:sz w:val="22"/>
          <w:szCs w:val="22"/>
        </w:rPr>
        <w:t>ePoE</w:t>
      </w:r>
      <w:proofErr w:type="spellEnd"/>
      <w:r w:rsidR="00C23358">
        <w:rPr>
          <w:rFonts w:ascii="Arial" w:hAnsi="Arial" w:cs="Arial"/>
          <w:sz w:val="22"/>
          <w:szCs w:val="22"/>
        </w:rPr>
        <w:t xml:space="preserve">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 xml:space="preserve">cabling up to 800 m (2624 </w:t>
      </w:r>
      <w:proofErr w:type="spellStart"/>
      <w:r w:rsidR="00C23358">
        <w:rPr>
          <w:rFonts w:ascii="Arial" w:hAnsi="Arial" w:cs="Arial"/>
          <w:sz w:val="22"/>
          <w:szCs w:val="22"/>
        </w:rPr>
        <w:t>ft</w:t>
      </w:r>
      <w:proofErr w:type="spellEnd"/>
      <w:r w:rsidR="00C23358">
        <w:rPr>
          <w:rFonts w:ascii="Arial" w:hAnsi="Arial" w:cs="Arial"/>
          <w:sz w:val="22"/>
          <w:szCs w:val="22"/>
        </w:rPr>
        <w:t>).</w:t>
      </w:r>
    </w:p>
    <w:p w14:paraId="5BA5FF2D" w14:textId="0818C653" w:rsid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</w:t>
      </w:r>
      <w:r w:rsidR="003E75D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F2DCE">
        <w:rPr>
          <w:rFonts w:ascii="Arial" w:hAnsi="Arial" w:cs="Arial"/>
          <w:sz w:val="22"/>
          <w:szCs w:val="22"/>
        </w:rPr>
        <w:t>.</w:t>
      </w:r>
    </w:p>
    <w:p w14:paraId="45E2BFD2" w14:textId="635ECDF9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67EA6306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7CCFBCC3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60C451AB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07C754E5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679CAB2D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3E75DF">
        <w:rPr>
          <w:rFonts w:ascii="Arial" w:hAnsi="Arial" w:cs="Arial"/>
          <w:sz w:val="22"/>
          <w:szCs w:val="22"/>
        </w:rPr>
        <w:br/>
        <w:t>5</w:t>
      </w:r>
      <w:r>
        <w:rPr>
          <w:rFonts w:ascii="Arial" w:hAnsi="Arial" w:cs="Arial"/>
          <w:sz w:val="22"/>
          <w:szCs w:val="22"/>
        </w:rPr>
        <w:t>0 m (</w:t>
      </w:r>
      <w:r w:rsidR="003E75DF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77E5E5D9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br/>
      </w:r>
      <w:r w:rsidR="00E53334">
        <w:rPr>
          <w:rFonts w:ascii="Arial" w:hAnsi="Arial" w:cs="Arial"/>
          <w:sz w:val="22"/>
          <w:szCs w:val="22"/>
        </w:rPr>
        <w:t>(120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7665A620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6DB2E7E6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4C8A5A17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C33263">
        <w:rPr>
          <w:rFonts w:ascii="Arial" w:hAnsi="Arial" w:cs="Arial"/>
          <w:sz w:val="22"/>
          <w:szCs w:val="22"/>
        </w:rPr>
        <w:t>4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795820">
        <w:rPr>
          <w:rFonts w:ascii="Arial" w:hAnsi="Arial" w:cs="Arial"/>
          <w:sz w:val="22"/>
          <w:szCs w:val="22"/>
        </w:rPr>
        <w:t>1080p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416B5288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 xml:space="preserve">offer a </w:t>
      </w:r>
      <w:r w:rsidR="003E75DF">
        <w:rPr>
          <w:rFonts w:ascii="Arial" w:hAnsi="Arial" w:cs="Arial"/>
          <w:sz w:val="22"/>
          <w:szCs w:val="22"/>
        </w:rPr>
        <w:t>2.7 mm to 13.5</w:t>
      </w:r>
      <w:r w:rsidR="00E53334">
        <w:rPr>
          <w:rFonts w:ascii="Arial" w:hAnsi="Arial" w:cs="Arial"/>
          <w:sz w:val="22"/>
          <w:szCs w:val="22"/>
        </w:rPr>
        <w:t xml:space="preserve"> mm</w:t>
      </w:r>
      <w:r w:rsidR="007958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</w:t>
      </w:r>
      <w:r w:rsidR="00795820">
        <w:rPr>
          <w:rFonts w:ascii="Arial" w:hAnsi="Arial" w:cs="Arial"/>
          <w:sz w:val="22"/>
          <w:szCs w:val="22"/>
        </w:rPr>
        <w:t xml:space="preserve">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29C9A9CE" w:rsidR="00C8056F" w:rsidRDefault="00116AE1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3840364" w14:textId="3C5FAAF5" w:rsidR="003E75DF" w:rsidRDefault="003E75DF" w:rsidP="003E75D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IK10 Vandal Resistance standard.</w:t>
      </w:r>
    </w:p>
    <w:p w14:paraId="415E903E" w14:textId="77777777" w:rsidR="003E75DF" w:rsidRDefault="003E75DF" w:rsidP="003E75D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C049D1A" w:rsidR="001B6545" w:rsidRPr="00B16FE5" w:rsidRDefault="00C33263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>VARI-FOCAL BULLET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B85">
        <w:rPr>
          <w:rFonts w:ascii="Arial" w:hAnsi="Arial" w:cs="Arial"/>
          <w:sz w:val="22"/>
          <w:szCs w:val="22"/>
        </w:rPr>
        <w:t>ePoE</w:t>
      </w:r>
      <w:proofErr w:type="spellEnd"/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95820">
        <w:rPr>
          <w:rFonts w:ascii="Arial" w:hAnsi="Arial" w:cs="Arial"/>
          <w:sz w:val="22"/>
          <w:szCs w:val="22"/>
        </w:rPr>
        <w:t>[</w:t>
      </w:r>
      <w:r w:rsidR="00E533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4</w:t>
      </w:r>
      <w:r w:rsidR="003E75DF">
        <w:rPr>
          <w:rFonts w:ascii="Arial" w:hAnsi="Arial" w:cs="Arial"/>
          <w:sz w:val="22"/>
          <w:szCs w:val="22"/>
        </w:rPr>
        <w:t>5CB5Z</w:t>
      </w:r>
      <w:r w:rsidR="00795820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8D4652F" w14:textId="77777777" w:rsidR="00C33263" w:rsidRDefault="00C33263" w:rsidP="00C3326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73AB396" w14:textId="77777777" w:rsidR="00C33263" w:rsidRPr="0016028B" w:rsidRDefault="00C33263" w:rsidP="00C3326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4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085077" w14:textId="77777777" w:rsidR="00C33263" w:rsidRDefault="00C33263" w:rsidP="00C3326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(2624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403D04D" w14:textId="77777777" w:rsidR="00C33263" w:rsidRDefault="00C33263" w:rsidP="00C3326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</w:t>
      </w:r>
      <w:r>
        <w:rPr>
          <w:rFonts w:ascii="Arial" w:hAnsi="Arial" w:cs="Arial"/>
          <w:sz w:val="22"/>
          <w:szCs w:val="22"/>
        </w:rPr>
        <w:br/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515B0977" w14:textId="77777777" w:rsidR="00C33263" w:rsidRDefault="00C33263" w:rsidP="00C3326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C86FEDC" w14:textId="77777777" w:rsidR="00C33263" w:rsidRDefault="00C33263" w:rsidP="00C3326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a mechanical day/night IR cut filter that delivers color images during daylight and automatically switches to a monochrome image as the scene darkens.</w:t>
      </w:r>
    </w:p>
    <w:p w14:paraId="51EC1596" w14:textId="77777777" w:rsidR="00C33263" w:rsidRPr="00C97470" w:rsidRDefault="00C33263" w:rsidP="00C3326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69050943" w14:textId="77777777" w:rsidR="00C33263" w:rsidRPr="00C97470" w:rsidRDefault="00C33263" w:rsidP="00C3326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01412D27" w14:textId="77777777" w:rsidR="00C33263" w:rsidRPr="00E36B78" w:rsidRDefault="00C33263" w:rsidP="00C3326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3C6DF487" w14:textId="77777777" w:rsidR="00C33263" w:rsidRPr="00E36B78" w:rsidRDefault="00C33263" w:rsidP="00C3326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14AC432" w14:textId="77777777" w:rsidR="00C33263" w:rsidRPr="00E36B78" w:rsidRDefault="00C33263" w:rsidP="00C3326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0C559FB6" w14:textId="77777777" w:rsidR="00C33263" w:rsidRDefault="00C33263" w:rsidP="00C3326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offer a maximum IR LED distance of </w:t>
      </w:r>
      <w:r>
        <w:rPr>
          <w:rFonts w:ascii="Arial" w:hAnsi="Arial" w:cs="Arial"/>
          <w:sz w:val="22"/>
          <w:szCs w:val="22"/>
        </w:rPr>
        <w:br/>
        <w:t xml:space="preserve">50 m (164.04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BDCD206" w14:textId="77777777" w:rsidR="00C33263" w:rsidRDefault="00C33263" w:rsidP="00C3326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True Wide Dynamic Range </w:t>
      </w:r>
      <w:r>
        <w:rPr>
          <w:rFonts w:ascii="Arial" w:hAnsi="Arial" w:cs="Arial"/>
          <w:sz w:val="22"/>
          <w:szCs w:val="22"/>
        </w:rPr>
        <w:br/>
        <w:t>(120 dB) for clear images in extreme high-contrast environments.</w:t>
      </w:r>
    </w:p>
    <w:p w14:paraId="7171FFE7" w14:textId="77777777" w:rsidR="00C33263" w:rsidRPr="00D13F67" w:rsidRDefault="00C33263" w:rsidP="00C3326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the Intelligent Video System to detect and analyze moving objects for improved video surveillance.</w:t>
      </w:r>
    </w:p>
    <w:p w14:paraId="3D7324F3" w14:textId="77777777" w:rsidR="00C33263" w:rsidRPr="00D13F67" w:rsidRDefault="00C33263" w:rsidP="00C3326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055D44A4" w14:textId="77777777" w:rsidR="00C33263" w:rsidRPr="00BC4B85" w:rsidRDefault="00C33263" w:rsidP="00C3326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4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>
        <w:rPr>
          <w:rFonts w:ascii="Arial" w:hAnsi="Arial" w:cs="Arial"/>
          <w:sz w:val="22"/>
          <w:szCs w:val="22"/>
        </w:rPr>
        <w:t>4 MP</w:t>
      </w:r>
      <w:r w:rsidRPr="00BC4B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1080p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661EEA31" w14:textId="77777777" w:rsidR="00C33263" w:rsidRPr="00A57351" w:rsidRDefault="00C33263" w:rsidP="00C3326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offer a 2.7 mm to 13.5 mm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lens.</w:t>
      </w:r>
    </w:p>
    <w:p w14:paraId="4B0B56DB" w14:textId="77777777" w:rsidR="00C33263" w:rsidRDefault="00C33263" w:rsidP="00C3326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IP67 Ingress Protection standard.</w:t>
      </w:r>
    </w:p>
    <w:p w14:paraId="0D0FEF78" w14:textId="77777777" w:rsidR="00C33263" w:rsidRDefault="00C33263" w:rsidP="00C3326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IK10 Vandal Resistance standard.</w:t>
      </w:r>
    </w:p>
    <w:p w14:paraId="57B91A77" w14:textId="185F6ADD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01B66804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</w:t>
      </w:r>
      <w:r w:rsidR="00E96E47">
        <w:rPr>
          <w:rFonts w:ascii="Arial" w:hAnsi="Arial" w:cs="Arial"/>
          <w:sz w:val="22"/>
          <w:szCs w:val="22"/>
        </w:rPr>
        <w:t>3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C33263">
        <w:rPr>
          <w:rFonts w:ascii="Arial" w:hAnsi="Arial" w:cs="Arial"/>
          <w:sz w:val="22"/>
          <w:szCs w:val="22"/>
        </w:rPr>
        <w:t>4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53B57BAA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E53334">
        <w:rPr>
          <w:rFonts w:ascii="Arial" w:hAnsi="Arial" w:cs="Arial"/>
          <w:sz w:val="22"/>
          <w:szCs w:val="22"/>
        </w:rPr>
        <w:t>1920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E53334">
        <w:rPr>
          <w:rFonts w:ascii="Arial" w:hAnsi="Arial" w:cs="Arial"/>
          <w:sz w:val="22"/>
          <w:szCs w:val="22"/>
        </w:rPr>
        <w:t>1080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E53334">
        <w:rPr>
          <w:rFonts w:ascii="Arial" w:hAnsi="Arial" w:cs="Arial"/>
          <w:sz w:val="22"/>
          <w:szCs w:val="22"/>
        </w:rPr>
        <w:t>2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2304B560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00EF36AD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EE4DB0">
        <w:rPr>
          <w:rFonts w:ascii="Arial" w:hAnsi="Arial" w:cs="Arial"/>
          <w:sz w:val="22"/>
          <w:szCs w:val="22"/>
        </w:rPr>
        <w:t xml:space="preserve">2.7 mm to 13.5 mm </w:t>
      </w:r>
      <w:proofErr w:type="spellStart"/>
      <w:r w:rsidR="00EE4DB0">
        <w:rPr>
          <w:rFonts w:ascii="Arial" w:hAnsi="Arial" w:cs="Arial"/>
          <w:sz w:val="22"/>
          <w:szCs w:val="22"/>
        </w:rPr>
        <w:t>vari</w:t>
      </w:r>
      <w:proofErr w:type="spellEnd"/>
      <w:r w:rsidR="00EE4DB0">
        <w:rPr>
          <w:rFonts w:ascii="Arial" w:hAnsi="Arial" w:cs="Arial"/>
          <w:sz w:val="22"/>
          <w:szCs w:val="22"/>
        </w:rPr>
        <w:t xml:space="preserve">-focal </w:t>
      </w:r>
      <w:r w:rsidR="00795820">
        <w:rPr>
          <w:rFonts w:ascii="Arial" w:hAnsi="Arial" w:cs="Arial"/>
          <w:sz w:val="22"/>
          <w:szCs w:val="22"/>
        </w:rPr>
        <w:t>lens.</w:t>
      </w:r>
    </w:p>
    <w:p w14:paraId="1120F75B" w14:textId="47A6AFE4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</w:t>
      </w:r>
      <w:r w:rsidR="00EE4DB0">
        <w:rPr>
          <w:rFonts w:ascii="Arial" w:hAnsi="Arial" w:cs="Arial"/>
          <w:sz w:val="22"/>
          <w:szCs w:val="22"/>
        </w:rPr>
        <w:t xml:space="preserve"> view betwe</w:t>
      </w:r>
      <w:r w:rsidR="000171B0">
        <w:rPr>
          <w:rFonts w:ascii="Arial" w:hAnsi="Arial" w:cs="Arial"/>
          <w:sz w:val="22"/>
          <w:szCs w:val="22"/>
        </w:rPr>
        <w:t>e</w:t>
      </w:r>
      <w:r w:rsidR="00EE4DB0">
        <w:rPr>
          <w:rFonts w:ascii="Arial" w:hAnsi="Arial" w:cs="Arial"/>
          <w:sz w:val="22"/>
          <w:szCs w:val="22"/>
        </w:rPr>
        <w:t>n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>10</w:t>
      </w:r>
      <w:r w:rsidR="000171B0">
        <w:rPr>
          <w:rFonts w:ascii="Arial" w:hAnsi="Arial" w:cs="Arial"/>
          <w:sz w:val="22"/>
          <w:szCs w:val="22"/>
        </w:rPr>
        <w:t>6</w:t>
      </w:r>
      <w:r w:rsidR="00E53334"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 xml:space="preserve">to 31°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613270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>view between 5</w:t>
      </w:r>
      <w:r w:rsidR="000171B0">
        <w:rPr>
          <w:rFonts w:ascii="Arial" w:hAnsi="Arial" w:cs="Arial"/>
          <w:sz w:val="22"/>
          <w:szCs w:val="22"/>
        </w:rPr>
        <w:t>8</w:t>
      </w:r>
      <w:r w:rsidR="0034682A">
        <w:rPr>
          <w:rFonts w:ascii="Arial" w:hAnsi="Arial" w:cs="Arial"/>
          <w:sz w:val="22"/>
          <w:szCs w:val="22"/>
        </w:rPr>
        <w:t>°</w:t>
      </w:r>
      <w:r w:rsidR="00EE4DB0">
        <w:rPr>
          <w:rFonts w:ascii="Arial" w:hAnsi="Arial" w:cs="Arial"/>
          <w:sz w:val="22"/>
          <w:szCs w:val="22"/>
        </w:rPr>
        <w:t xml:space="preserve"> to17°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0ADC8ABD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EE4DB0">
        <w:rPr>
          <w:rFonts w:ascii="Arial" w:hAnsi="Arial" w:cs="Arial"/>
          <w:sz w:val="22"/>
          <w:szCs w:val="22"/>
        </w:rPr>
        <w:t>4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2101A8A8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0171B0">
        <w:rPr>
          <w:rFonts w:ascii="Arial" w:hAnsi="Arial" w:cs="Arial"/>
          <w:sz w:val="22"/>
          <w:szCs w:val="22"/>
        </w:rPr>
        <w:t>3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EE4DB0">
        <w:rPr>
          <w:rFonts w:ascii="Arial" w:hAnsi="Arial" w:cs="Arial"/>
          <w:sz w:val="22"/>
          <w:szCs w:val="22"/>
        </w:rPr>
        <w:t>4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EE4DB0">
        <w:rPr>
          <w:rFonts w:ascii="Arial" w:hAnsi="Arial" w:cs="Arial"/>
          <w:sz w:val="22"/>
          <w:szCs w:val="22"/>
        </w:rPr>
        <w:t>4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05CE4594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EE4DB0">
        <w:rPr>
          <w:rFonts w:ascii="Arial" w:hAnsi="Arial" w:cs="Arial"/>
          <w:sz w:val="22"/>
          <w:szCs w:val="22"/>
        </w:rPr>
        <w:t xml:space="preserve"> four (4)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768E8BE2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EE4DB0">
        <w:rPr>
          <w:rFonts w:ascii="Arial" w:hAnsi="Arial" w:cs="Arial"/>
          <w:sz w:val="22"/>
          <w:szCs w:val="22"/>
        </w:rPr>
        <w:t>5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EE4DB0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75F99DF6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6F1BAA68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322F4D65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6100DBF7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16852AE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45FC127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20716575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011581FE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7EEAF493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52168012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E53334">
        <w:rPr>
          <w:rFonts w:ascii="Arial" w:hAnsi="Arial" w:cs="Arial"/>
          <w:sz w:val="22"/>
          <w:szCs w:val="22"/>
        </w:rPr>
        <w:t>1920 x 1080</w:t>
      </w:r>
      <w:r w:rsidR="006405B2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E53334">
        <w:rPr>
          <w:rFonts w:ascii="Arial" w:hAnsi="Arial" w:cs="Arial"/>
          <w:sz w:val="22"/>
          <w:szCs w:val="22"/>
        </w:rPr>
        <w:t>6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50FB3CA8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727BDAA7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0518349A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(2688 x 1520)</w:t>
      </w:r>
    </w:p>
    <w:p w14:paraId="0CA6ADF9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26AB1">
        <w:rPr>
          <w:rFonts w:ascii="Arial" w:hAnsi="Arial" w:cs="Arial"/>
          <w:sz w:val="22"/>
          <w:szCs w:val="22"/>
        </w:rPr>
        <w:t>3 MP (2304 x 1296)</w:t>
      </w:r>
    </w:p>
    <w:p w14:paraId="716CDB82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782DF0F3" w14:textId="77777777" w:rsidR="00E21926" w:rsidRPr="0019334C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</w:t>
      </w:r>
      <w:bookmarkStart w:id="0" w:name="_GoBack"/>
      <w:bookmarkEnd w:id="0"/>
      <w:r w:rsidRPr="0019334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</w:p>
    <w:p w14:paraId="15819BAE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283E305D" w14:textId="77777777" w:rsidR="00E21926" w:rsidRPr="0019334C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74D22491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CD1C523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5684B04C" w14:textId="77777777" w:rsidR="00E21926" w:rsidRDefault="00E21926" w:rsidP="00E2192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160FB4F7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4C97D562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0171B0">
        <w:rPr>
          <w:rFonts w:ascii="Arial" w:hAnsi="Arial" w:cs="Arial"/>
          <w:sz w:val="22"/>
          <w:szCs w:val="22"/>
        </w:rPr>
        <w:t>4 MP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0171B0">
        <w:rPr>
          <w:rFonts w:ascii="Arial" w:hAnsi="Arial" w:cs="Arial"/>
          <w:sz w:val="22"/>
          <w:szCs w:val="22"/>
        </w:rPr>
        <w:t>3</w:t>
      </w:r>
      <w:r w:rsidR="0019334C" w:rsidRPr="0019334C">
        <w:rPr>
          <w:rFonts w:ascii="Arial" w:hAnsi="Arial" w:cs="Arial"/>
          <w:sz w:val="22"/>
          <w:szCs w:val="22"/>
        </w:rPr>
        <w:t xml:space="preserve">0 fps </w:t>
      </w:r>
    </w:p>
    <w:p w14:paraId="209FCED6" w14:textId="42B71B7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0171B0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2BBC41A7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0171B0">
        <w:rPr>
          <w:rFonts w:ascii="Arial" w:hAnsi="Arial" w:cs="Arial"/>
          <w:sz w:val="22"/>
          <w:szCs w:val="22"/>
        </w:rPr>
        <w:t>720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0171B0">
        <w:rPr>
          <w:rFonts w:ascii="Arial" w:hAnsi="Arial" w:cs="Arial"/>
          <w:sz w:val="22"/>
          <w:szCs w:val="22"/>
        </w:rPr>
        <w:t>3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162A1389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67A9E483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C33263">
        <w:rPr>
          <w:rFonts w:ascii="Arial" w:hAnsi="Arial" w:cs="Arial"/>
          <w:sz w:val="22"/>
          <w:szCs w:val="22"/>
        </w:rPr>
        <w:t>4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0171B0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6797C3A9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069AE018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02616A6B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1716FAAF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5DA99FA2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6313EB05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48A70E6D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1CD863DC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0A6D428D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1532A645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41659D22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1BF40FF1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0CED18F1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57027CEF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60AEDC7F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584DF132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7B946141" w14:textId="283B0B09" w:rsidR="00EE4DB0" w:rsidRDefault="00EE4DB0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67E82BA9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25898BEF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20B5B235" w14:textId="4EAC796D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EE4DB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3699553A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3263">
        <w:rPr>
          <w:rFonts w:ascii="Arial" w:hAnsi="Arial" w:cs="Arial"/>
          <w:sz w:val="22"/>
          <w:szCs w:val="22"/>
        </w:rPr>
        <w:t>4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 Bullet</w:t>
      </w:r>
      <w:r>
        <w:rPr>
          <w:rFonts w:ascii="Arial" w:hAnsi="Arial" w:cs="Arial"/>
          <w:sz w:val="22"/>
          <w:szCs w:val="22"/>
        </w:rPr>
        <w:t xml:space="preserve"> camera shall support the following optional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[Single-port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37594" w14:textId="77777777" w:rsidR="00286C9B" w:rsidRDefault="00286C9B">
      <w:r>
        <w:separator/>
      </w:r>
    </w:p>
  </w:endnote>
  <w:endnote w:type="continuationSeparator" w:id="0">
    <w:p w14:paraId="1B7E666C" w14:textId="77777777" w:rsidR="00286C9B" w:rsidRDefault="0028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21926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21926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21926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21926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21926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21926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7B322" w14:textId="77777777" w:rsidR="00286C9B" w:rsidRDefault="00286C9B">
      <w:r>
        <w:separator/>
      </w:r>
    </w:p>
  </w:footnote>
  <w:footnote w:type="continuationSeparator" w:id="0">
    <w:p w14:paraId="5E77118A" w14:textId="77777777" w:rsidR="00286C9B" w:rsidRDefault="0028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171B0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6AD7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22EB"/>
    <w:rsid w:val="0028669B"/>
    <w:rsid w:val="00286C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6FB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E75D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17BC1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1D9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3270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132D"/>
    <w:rsid w:val="00673454"/>
    <w:rsid w:val="00674FC6"/>
    <w:rsid w:val="00676918"/>
    <w:rsid w:val="00682FFB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16F10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1D4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1FC6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3263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1926"/>
    <w:rsid w:val="00E2538F"/>
    <w:rsid w:val="00E33269"/>
    <w:rsid w:val="00E36B78"/>
    <w:rsid w:val="00E410F8"/>
    <w:rsid w:val="00E41ACB"/>
    <w:rsid w:val="00E422D4"/>
    <w:rsid w:val="00E44692"/>
    <w:rsid w:val="00E47CED"/>
    <w:rsid w:val="00E53334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6E47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4DB0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22D91-555C-41F1-B9AB-CEB2211F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15838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6</cp:revision>
  <cp:lastPrinted>2016-09-26T15:31:00Z</cp:lastPrinted>
  <dcterms:created xsi:type="dcterms:W3CDTF">2018-06-07T15:09:00Z</dcterms:created>
  <dcterms:modified xsi:type="dcterms:W3CDTF">2018-06-07T15:17:00Z</dcterms:modified>
</cp:coreProperties>
</file>